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1D11" w:rsidRPr="00A4514B" w:rsidRDefault="004A3D26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Verdana" w:hAnsi="Arial" w:cs="Arial"/>
          <w:color w:val="000000"/>
          <w:sz w:val="24"/>
          <w:szCs w:val="24"/>
        </w:rPr>
      </w:pPr>
      <w:r w:rsidRPr="00A4514B">
        <w:rPr>
          <w:rFonts w:ascii="Arial" w:eastAsia="Verdana" w:hAnsi="Arial" w:cs="Arial"/>
          <w:color w:val="000000"/>
          <w:sz w:val="24"/>
          <w:szCs w:val="24"/>
        </w:rPr>
        <w:t>Decembro de 1877, Viena: estrea da 3ª sinfonía de A. Bruckner cunha audiencia máis xélida có Danubio: case todos prefiren abandonar a sala. Fican uns 25, algúns por pura mofa, até os aplausos. Entre eles, un Mahler adolescente que máis tarde acudirá ás con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ferencias que o compositor humillado impartirá sobre Harmonía. Hoxe escoitamos antes ao adolescente que ao cincuentón: ambos forxaron grandes sinfonías sendo ben dispares. Un, </w:t>
      </w:r>
      <w:r w:rsidRPr="00A4514B">
        <w:rPr>
          <w:rFonts w:ascii="Arial" w:eastAsia="Verdana" w:hAnsi="Arial" w:cs="Arial"/>
          <w:sz w:val="24"/>
          <w:szCs w:val="24"/>
        </w:rPr>
        <w:t>dono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dunha espiritualidade férrea; ao outro, cómeno as dúbidas. E, como apuntou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Bruno Walter, o temperamento dun </w:t>
      </w:r>
      <w:r w:rsidRPr="00A4514B">
        <w:rPr>
          <w:rFonts w:ascii="Arial" w:eastAsia="Verdana" w:hAnsi="Arial" w:cs="Arial"/>
          <w:sz w:val="24"/>
          <w:szCs w:val="24"/>
        </w:rPr>
        <w:t>harmoniza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coa súa obra, en tanto que no do </w:t>
      </w:r>
      <w:r w:rsidRPr="00A4514B">
        <w:rPr>
          <w:rFonts w:ascii="Arial" w:eastAsia="Verdana" w:hAnsi="Arial" w:cs="Arial"/>
          <w:sz w:val="24"/>
          <w:szCs w:val="24"/>
        </w:rPr>
        <w:t xml:space="preserve">outro,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nin sombra do sublime do seu traballo. Quen é quen?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b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GUSTAV MAHLER [1860-1911]</w:t>
      </w:r>
      <w:r w:rsidRPr="00A4514B">
        <w:rPr>
          <w:rFonts w:ascii="Arial" w:hAnsi="Arial" w:cs="Arial"/>
          <w:b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i/>
          <w:color w:val="000000"/>
          <w:sz w:val="24"/>
          <w:szCs w:val="24"/>
        </w:rPr>
        <w:t>Kindertotenlieder</w:t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 xml:space="preserve"> [1905]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«Estas cinco cancións forman un todo indivisible e completo e por ta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l razón a súa continuidade ha de preservarse (previndo interrupcións, por exemplo aplausos ao final de cada canción)» Así anotou Mahler </w:t>
      </w:r>
      <w:r w:rsidR="00A4514B">
        <w:rPr>
          <w:rFonts w:ascii="Arial" w:eastAsia="Verdana" w:hAnsi="Arial" w:cs="Arial"/>
          <w:color w:val="000000"/>
          <w:sz w:val="24"/>
          <w:szCs w:val="24"/>
        </w:rPr>
        <w:t>na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primeira edición destas «Cancións dos nenos mortos», unha das cimas do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lied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orquestral. E unha das si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mas líricas do dó humano. </w:t>
      </w:r>
    </w:p>
    <w:p w:rsidR="001B510A" w:rsidRPr="00A4514B" w:rsidRDefault="004A3D26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4"/>
          <w:szCs w:val="24"/>
        </w:rPr>
      </w:pP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 mortalidade durante a nenez é un termómetro das condicións sociosanitarias dunha poboación. Na nosa sociedade, de fillos cada vez máis </w:t>
      </w:r>
      <w:r w:rsidR="00291D11" w:rsidRPr="00A4514B">
        <w:rPr>
          <w:rFonts w:ascii="Arial" w:eastAsia="Verdana" w:hAnsi="Arial" w:cs="Arial"/>
          <w:color w:val="000000"/>
          <w:sz w:val="24"/>
          <w:szCs w:val="24"/>
        </w:rPr>
        <w:t>delongados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 requetepensados, </w:t>
      </w:r>
      <w:r w:rsidR="00A00C28" w:rsidRPr="00A4514B">
        <w:rPr>
          <w:rFonts w:ascii="Arial" w:eastAsia="Verdana" w:hAnsi="Arial" w:cs="Arial"/>
          <w:color w:val="000000"/>
          <w:sz w:val="24"/>
          <w:szCs w:val="24"/>
        </w:rPr>
        <w:t>seméllanos normal a súa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saúde. Pero hai un pestane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xo, menos de cen anos, non era así. O normal era enterrar algún vástago antes do seu primeiro aniversario [o que define a taxa de mortalidade infantil, que chegou a ser de máis de 200 x mil en Europa, fronte ao 4 x mil de hoxe] ou ben antes da súa pubertad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e. </w:t>
      </w:r>
    </w:p>
    <w:p w:rsidR="001B510A" w:rsidRPr="00A4514B" w:rsidRDefault="004A3D26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4"/>
          <w:szCs w:val="24"/>
        </w:rPr>
      </w:pP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Rosalía de Castro escribiu un poema ao seu pequeno de 2 anos, falecido tras unha caída doméstica. Quizais che soa Beth, a adolescente de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Mulleriñas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que pilla a escarlatina e -ollo,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spoiler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!- some na dor a Jo, a súa irmá máis próxima –e heroína do femi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nismo -? Ou o arrepiante – e se cadra inxenuo- costume de tomar daguerrotipos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post-mortem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 infantes, común na Inglaterra victoriana ou na Galicia? Non outra cousa querería dicir, para eses pais abatidos, «inmortalizar nunha fotografía». Para mostra, a película «Os outros»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de Alejandro Amenábar.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Coñezamos ao autor dos poemas inspiradores do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ciclo, Friedrich Rückert: un filólogo orientalist</w:t>
      </w:r>
      <w:r w:rsidR="00291D11" w:rsidRPr="00A4514B">
        <w:rPr>
          <w:rFonts w:ascii="Arial" w:eastAsia="Verdana" w:hAnsi="Arial" w:cs="Arial"/>
          <w:color w:val="000000"/>
          <w:sz w:val="24"/>
          <w:szCs w:val="24"/>
        </w:rPr>
        <w:t>a alemán, de pleno Romanticismo,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que perde a dous dos seus dez fillos, Luise e Ernst, de 3 e 4 anos respectivamente, en poucos días por mor dunha das peores febres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>do s. XIX: si, a mesma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de Beth; a que dá nome a unha cociñeira defunta dun libro xuvenil de L. Costas, a escarlatina. Estreptococos que a penicilina combate só a partir de 1928, pero ata entón representaban o auténtico coco de toda criatura [e quedémonos con eses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streptococcus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: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mesmo invisibles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á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primeira ollada, reaparecerán nesta historia].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En 1833, cando esta desgraza tronza a familia Rückert, acaba de morrer Niepce, pioneiro da fotografía e esta non se popularizou aínda. Como inmortalizar a eses dous pequenos? Rückert escri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be nada menos que 425 poemas sobre eles. 425. </w:t>
      </w:r>
    </w:p>
    <w:p w:rsidR="001B510A" w:rsidRPr="00A4514B" w:rsidRDefault="001B510A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4"/>
          <w:szCs w:val="24"/>
        </w:rPr>
      </w:pPr>
    </w:p>
    <w:p w:rsidR="001B510A" w:rsidRPr="00A4514B" w:rsidRDefault="004A3D26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Verdana" w:hAnsi="Arial" w:cs="Arial"/>
          <w:color w:val="000000"/>
          <w:sz w:val="24"/>
          <w:szCs w:val="24"/>
        </w:rPr>
      </w:pPr>
      <w:r w:rsidRPr="00A4514B">
        <w:rPr>
          <w:rFonts w:ascii="Arial" w:eastAsia="Verdana" w:hAnsi="Arial" w:cs="Arial"/>
          <w:color w:val="000000"/>
          <w:sz w:val="24"/>
          <w:szCs w:val="24"/>
        </w:rPr>
        <w:t>Damos un chimpo agora a 1905. O ano de debut da «Salomé» de R. Strauss, cando Marie e Pierre Curie, xa premios Nobel, fotográfanse xuntos no seu laboratorio, o ano da teoría da relatividade especial de Einste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in. Ano en que Mahler estrea 5 dos 425 poemas de Rückert convertidos no ciclo de «Cancións dos nenos mortos»: os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Kindertotenlieder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Segundo os seus biógrafos 3 ó 4 das pezas esbózanse en 1901,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na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mentres o compositor esculpe cancións doutros poemas de Rücker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t [os Rückertlieder]. Pero Mahler non casou aínda [faino en 1902] e non é pai [a súa primeira filla, María, nace tamén en 1902]. Empatiza co dó dun pai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apesarado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 talvez porque a súa familia tamén sufriu ese embate: sete dos seus irmáns morreron de nenos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 entre eles Ernst, o máis próximo a el.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="00A4514B">
        <w:rPr>
          <w:rFonts w:ascii="Arial" w:eastAsia="Verdana" w:hAnsi="Arial" w:cs="Arial"/>
          <w:color w:val="000000"/>
          <w:sz w:val="24"/>
          <w:szCs w:val="24"/>
        </w:rPr>
        <w:t>Esa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idea peregrina de que Mahler tivo unha premonición da morte da súa propia filla, tamén de escarlatina, en 1907, hai que tomala como o que é: unha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magufada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sen máis. Por moi zumenta que for a anécdo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ta do comentario de Alma Mahler cando ultimaba a composición [«Por Deus bendito, non tentes á Providencia!»], que ao pouco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finase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a súa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primoxénit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foi unha coincidencia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–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terrible- que veu atizar máis a súa saúde xa precaria [segundo algúns biógrafos, Ma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hler era bipolar e alternaba etapas de composición extática sen apenas comer nin durmir con profundas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–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 lóxicas, diría- depresións]. Logo de perder á súa filla, diagnostícaselle unha endocardite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 xml:space="preserve">a causa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dunha infección bacteriana por... si, adiviñáchelo: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estreptococos no torrente sanguíneo. Falecerá en 1911, tras tratar de esquivar a superstición de escribir unha Novena Sinfonía [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os seus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referentes morrían casualmente ao chegar a ese número: Beeth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oven, Bruckner...] transmutándo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 por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D</w:t>
      </w:r>
      <w:r w:rsidR="000C4BC6" w:rsidRPr="00A4514B">
        <w:rPr>
          <w:rFonts w:ascii="Arial" w:eastAsia="Verdana" w:hAnsi="Arial" w:cs="Arial"/>
          <w:i/>
          <w:color w:val="000000"/>
          <w:sz w:val="24"/>
          <w:szCs w:val="24"/>
        </w:rPr>
        <w:t>a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s Lied von der Erde</w:t>
      </w:r>
      <w:r w:rsidR="000C4BC6" w:rsidRPr="00A4514B">
        <w:rPr>
          <w:rFonts w:ascii="Arial" w:eastAsia="Verdana" w:hAnsi="Arial" w:cs="Arial"/>
          <w:i/>
          <w:color w:val="000000"/>
          <w:sz w:val="24"/>
          <w:szCs w:val="24"/>
        </w:rPr>
        <w:t>,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«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O Canto da Terra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»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, híbrido entre sinfonía e 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ciclo lírico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. Xusto despois compo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rá a súa Novena...estreada p</w:t>
      </w:r>
      <w:r w:rsidR="000C4BC6" w:rsidRPr="00A4514B">
        <w:rPr>
          <w:rFonts w:ascii="Arial" w:eastAsia="Verdana" w:hAnsi="Arial" w:cs="Arial"/>
          <w:color w:val="000000"/>
          <w:sz w:val="24"/>
          <w:szCs w:val="24"/>
        </w:rPr>
        <w:t>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stumamente.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Deixo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un detalle, unha palabra: Ernst era o nome do irmán favorito de Mahler e tamén do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>fillo de Rückert. Se Hamnet, o fillo falecido d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 Shakespeare, ben puido prefigurar o personaxe de Hamlet, podería pensarse que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–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como se le na Biblia cristiá que Gustav abrazou ao seu xeito reticente tras afastarse da fe xudía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–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ás veces unha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palabra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abonda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para </w:t>
      </w:r>
      <w:r w:rsidR="000A44A7">
        <w:rPr>
          <w:rFonts w:ascii="Arial" w:eastAsia="Verdana" w:hAnsi="Arial" w:cs="Arial"/>
          <w:color w:val="000000"/>
          <w:sz w:val="24"/>
          <w:szCs w:val="24"/>
        </w:rPr>
        <w:t>nos sandar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.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Mahler é un artista que pondera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o peso das palabras nunha vida humana. Que é moito. Na súa música o su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b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strato lírico é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x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erminal, a necesidade de dar voz: varios ciclos de cancións, como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«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O raparigo do corno máxico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»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, fragmentos de Nietzsche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na 3ª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Sinfonía ou este ciclo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para voc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es graves [barítonos, mezzos ou contraltos]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, entre outros moitos.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Peter H. Russell sostén que o eixe temático elixido polo vienés é a luz en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lide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coa escuridade. Russell, que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con certeza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considera máis a Mahler como músico que a Rückert como poeta, afirma que «no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f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orno do xen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io de Mahler ten lugar unha alquimia prodixiosa, transmutando simples metais en ouro puro.» Igual esaxera un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chisco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, Rückert xa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devira clásico en lingua alemá. Obviando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que estes poemas eran privados, case divagaci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óns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ás veces autocompasivas, Mahler </w:t>
      </w:r>
      <w:r w:rsidR="005B062F" w:rsidRPr="00A4514B">
        <w:rPr>
          <w:rFonts w:ascii="Arial" w:eastAsia="Verdana" w:hAnsi="Arial" w:cs="Arial"/>
          <w:color w:val="000000"/>
          <w:sz w:val="24"/>
          <w:szCs w:val="24"/>
        </w:rPr>
        <w:t>es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melgou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aqueles que lle servirían para ondular luz cunha orquesta eficazmente pequena. E quedou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con estes: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Tradución a galego de Estíbaliz Espinosa.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1. 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Nun will die Sonn' so hell aufgehn,</w:t>
      </w:r>
      <w:r w:rsidRPr="00A4514B">
        <w:rPr>
          <w:rFonts w:ascii="Arial" w:hAnsi="Arial" w:cs="Arial"/>
          <w:b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Als sei kein Unglück die Nacht geschehn.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Dás Unglück geschah nur mir 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llein,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Die Sonne, sie scheinet allgemein.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Du mußt nicht die Nacht in dir verschränken,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mußt sie ins ew'ge Licht versenken.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Ein Lämplein verlosch in meinem Zelt,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Heil sei dem Freudenlicht der Welt!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1.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Agora o sol alzarase tan radiante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coma se nada terrible pasase na noite.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 desgraza ocorreume só a min,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>mentres que o sol loce igual para todos.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Non debes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gorecer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noite nos teus brazos,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senón mergullala en luz eterna.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Unha lampariña apagou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se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no meu fogar,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¡saudade á leda luz do mundo!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Na primeira canción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–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re menor, tonalidad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profunda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–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un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ó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boe rev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ela o Sol a nacer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. Os ventos ondearán as lamentacións dese pai que acaba de perder aos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fillos, mentres as cord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as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apoian os seus intentos de iluminar o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futuro. Pero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algo non encaixa. O solista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louva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o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abrente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, si, pero en escala melódica descendente. O rango vocal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grave só ascenderá en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ew</w:t>
      </w:r>
      <w:r w:rsidR="00A8335D" w:rsidRPr="00A4514B">
        <w:rPr>
          <w:rFonts w:ascii="Arial" w:eastAsia="Verdana" w:hAnsi="Arial" w:cs="Arial"/>
          <w:i/>
          <w:color w:val="000000"/>
          <w:sz w:val="24"/>
          <w:szCs w:val="24"/>
        </w:rPr>
        <w:t>’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ge Licht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(luz eterna) at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é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un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mi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bemol. En constante parado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xo, a música contradí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 letra: quere esperanzarse como as pala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bras, por autoconvicción.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De orquest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ación austera,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salientan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: 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glockenspiel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 navideño e infantil pero tamén interrogante, que culminará a peza com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uns puntos suspensivos; a trompa, implacable; e a arpa que parece poñer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chanzos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á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redención.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2.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Nun seh' ich wohl, warum so dunkle Flammen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Ihr sprühtet mir in manchem Augenblicke,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Ou Augen! Ou Augen!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Gleichsam um voll in einem Blicke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Zu drängen eure ganze Macht zusammen.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Doch ahnt' ich nicht, weil Nebel mich umschwammen,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Gew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oben vom verblendenden Geschicke,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Dáß sich der Strahl bereits zur Heimkehr schicke,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Dorthin, von wannen alle Strahlen stammen.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Ihr wolltet mir mit eurem Leuchten sagen: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Wir möchten nah dir bleiben gerne,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Doch ist uns dás vom Schicksal abgeschlagen.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Sieh u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ns nur an, denn bald sind wir dir ferne!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Was dir nur Augen sind in desen Tagen,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In künft'xene Nächten sind é dir nur Sterne.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lastRenderedPageBreak/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2.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0A44A7">
        <w:rPr>
          <w:rFonts w:ascii="Arial" w:eastAsia="Verdana" w:hAnsi="Arial" w:cs="Arial"/>
          <w:b/>
          <w:color w:val="000000"/>
          <w:sz w:val="24"/>
          <w:szCs w:val="24"/>
        </w:rPr>
        <w:t>Agora entendo por que con tan escuras chamas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mirábanme ás veces,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¡O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uh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 ollos! ¡O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uh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 ollos!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Coma se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devecesen por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concentrar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o seu pod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er nunha soa mirada.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Pero non sospeitei, pois me envolvía a brétema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tecida polo meu destino funesto,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que a vosa luz regresaba alá,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alá onde nace a luz.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Querían dicirme co seu escintilar: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«Desexabamos ficar contigo,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pero o destino negóunolo.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¡Mira para nós, axiña estaremos lonxe!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Os que hoxe son ollos para ti,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serán estrelas mañá.»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 segunda canción, en do menor, desprega un maior colorido con  fincapé en cada elemento luminoso: Augen [ollos], Strahl [luz, resplandor], Leuchten [fulgor], Ster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ne [estrelas], subliñados por redob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e de timba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i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s, arpas,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pianissimos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...e por esa «suspensión» [irresolución tonal] con que T. W. Adorno singularizaba a arquitectura mahleriana.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O t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apiz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de corda e arpa mergúllanos por momentos na lagoa do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adagietto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da 5ª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infonía [con </w:t>
      </w:r>
      <w:r w:rsidR="00667B47" w:rsidRPr="00A4514B">
        <w:rPr>
          <w:rFonts w:ascii="Arial" w:eastAsia="Verdana" w:hAnsi="Arial" w:cs="Arial"/>
          <w:color w:val="000000"/>
          <w:sz w:val="24"/>
          <w:szCs w:val="24"/>
        </w:rPr>
        <w:t>fíos d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Liebestod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de Tristán e Isolda]. E 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morendo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final cega eses ollos aínda que, seguindo esa tradición de catasterizar [converter en astros] aquilo importante, para o poeta </w:t>
      </w:r>
      <w:r w:rsidR="00A8335D" w:rsidRPr="00A4514B">
        <w:rPr>
          <w:rFonts w:ascii="Arial" w:eastAsia="Verdana" w:hAnsi="Arial" w:cs="Arial"/>
          <w:color w:val="000000"/>
          <w:sz w:val="24"/>
          <w:szCs w:val="24"/>
        </w:rPr>
        <w:t>convertiranse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en estrelas.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3.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Wenn dein Mütterlein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Tritt zu T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ür herein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Und dean Kopf ich drehe,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Ihr entgegensehe,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Fällt auf ihr Gesicht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>Erst der Blick mir nicht,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Sondern auf die Stelle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Näher nach der Schwelle,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Dort wo würde dein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Lieb Gesichten sein,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Wenn du freudenhelle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Trätest mit herein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Wie sonst, mein Töchterlein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Wenn dein Mütterlein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Tritt zu Tür herein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Mit der Kerze Schimmer,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Ist é mir, als immer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Kämst du mit herein,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Huschtest hinterdrein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Als wie sonst ins Zimmer.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Ou du, deas Vaters Zelle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Ach zu schnelle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Erloschner Freudenschein!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3.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0A44A7">
        <w:rPr>
          <w:rFonts w:ascii="Arial" w:eastAsia="Verdana" w:hAnsi="Arial" w:cs="Arial"/>
          <w:b/>
          <w:color w:val="000000"/>
          <w:sz w:val="24"/>
          <w:szCs w:val="24"/>
        </w:rPr>
        <w:t>Cando a túa naiciña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entra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pola porta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e doume a volta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para vela,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non é o seu rostro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o primeiro que miro,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senón aquel lugar,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="000A44A7">
        <w:rPr>
          <w:rFonts w:ascii="Arial" w:eastAsia="Verdana" w:hAnsi="Arial" w:cs="Arial"/>
          <w:color w:val="000000"/>
          <w:sz w:val="24"/>
          <w:szCs w:val="24"/>
        </w:rPr>
        <w:t>onda 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limiar,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aí, onde vería a túa doce cariña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aí, cando </w:t>
      </w:r>
      <w:r w:rsidR="000A44A7">
        <w:rPr>
          <w:rFonts w:ascii="Arial" w:eastAsia="Verdana" w:hAnsi="Arial" w:cs="Arial"/>
          <w:color w:val="000000"/>
          <w:sz w:val="24"/>
          <w:szCs w:val="24"/>
        </w:rPr>
        <w:t>cheíña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de ledicia,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entrabas tras dela</w:t>
      </w:r>
    </w:p>
    <w:p w:rsidR="001B510A" w:rsidRPr="00A4514B" w:rsidRDefault="004A3D26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Verdana" w:hAnsi="Arial" w:cs="Arial"/>
          <w:color w:val="000000"/>
          <w:sz w:val="24"/>
          <w:szCs w:val="24"/>
        </w:rPr>
      </w:pPr>
      <w:r w:rsidRPr="00A4514B">
        <w:rPr>
          <w:rFonts w:ascii="Arial" w:eastAsia="Verdana" w:hAnsi="Arial" w:cs="Arial"/>
          <w:color w:val="000000"/>
          <w:sz w:val="24"/>
          <w:szCs w:val="24"/>
        </w:rPr>
        <w:t>coma sempre, filliña.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>Cando a túa naiciña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entra pola porta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á luz da candea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sempre me parece que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vas entrar ti tamén,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agochadiña tras dela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bule bule pola habitación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coma sempre.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O</w:t>
      </w:r>
      <w:r w:rsidR="00667B47" w:rsidRPr="00A4514B">
        <w:rPr>
          <w:rFonts w:ascii="Arial" w:eastAsia="Verdana" w:hAnsi="Arial" w:cs="Arial"/>
          <w:color w:val="000000"/>
          <w:sz w:val="24"/>
          <w:szCs w:val="24"/>
        </w:rPr>
        <w:t>u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h, ti, cachiño de papá,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¡ai, demasiado </w:t>
      </w:r>
      <w:r w:rsidR="00667B47" w:rsidRPr="00A4514B">
        <w:rPr>
          <w:rFonts w:ascii="Arial" w:eastAsia="Verdana" w:hAnsi="Arial" w:cs="Arial"/>
          <w:color w:val="000000"/>
          <w:sz w:val="24"/>
          <w:szCs w:val="24"/>
        </w:rPr>
        <w:t>axiña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</w:p>
    <w:p w:rsidR="00800B2E" w:rsidRPr="00A4514B" w:rsidRDefault="00667B47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Verdana" w:hAnsi="Arial" w:cs="Arial"/>
          <w:color w:val="000000"/>
          <w:sz w:val="24"/>
          <w:szCs w:val="24"/>
        </w:rPr>
      </w:pPr>
      <w:r w:rsidRPr="00A4514B">
        <w:rPr>
          <w:rFonts w:ascii="Arial" w:eastAsia="Verdana" w:hAnsi="Arial" w:cs="Arial"/>
          <w:color w:val="000000"/>
          <w:sz w:val="24"/>
          <w:szCs w:val="24"/>
        </w:rPr>
        <w:t>esmoreceu</w:t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 xml:space="preserve"> a luz da túa alegría!</w:t>
      </w:r>
      <w:r w:rsidR="004A3D26" w:rsidRPr="00A4514B">
        <w:rPr>
          <w:rFonts w:ascii="Arial" w:hAnsi="Arial" w:cs="Arial"/>
          <w:color w:val="000000"/>
          <w:sz w:val="24"/>
          <w:szCs w:val="24"/>
        </w:rPr>
        <w:br/>
      </w:r>
      <w:r w:rsidR="004A3D26" w:rsidRPr="00A4514B">
        <w:rPr>
          <w:rFonts w:ascii="Arial" w:hAnsi="Arial" w:cs="Arial"/>
          <w:color w:val="000000"/>
          <w:sz w:val="24"/>
          <w:szCs w:val="24"/>
        </w:rPr>
        <w:br/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 xml:space="preserve">O </w:t>
      </w:r>
      <w:r w:rsidR="004A3D26" w:rsidRPr="00A4514B">
        <w:rPr>
          <w:rFonts w:ascii="Arial" w:eastAsia="Verdana" w:hAnsi="Arial" w:cs="Arial"/>
          <w:i/>
          <w:color w:val="000000"/>
          <w:sz w:val="24"/>
          <w:szCs w:val="24"/>
        </w:rPr>
        <w:t>pizzicato</w:t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 xml:space="preserve"> dos </w:t>
      </w:r>
      <w:r w:rsidR="004A3D26" w:rsidRPr="00A4514B">
        <w:rPr>
          <w:rFonts w:ascii="Arial" w:eastAsia="Verdana" w:hAnsi="Arial" w:cs="Arial"/>
          <w:i/>
          <w:color w:val="000000"/>
          <w:sz w:val="24"/>
          <w:szCs w:val="24"/>
        </w:rPr>
        <w:t>cellos</w:t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>, os pasos da na</w:t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>i agora soa,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 xml:space="preserve"> acompañará como unha onomatope</w:t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 xml:space="preserve">a toda esta peza, unha das máis 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anguriantes</w:t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 xml:space="preserve">, con alternancias no compás [de 4/4 a 3/2] e ausencia de 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violíns</w:t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 xml:space="preserve">. 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O</w:t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 xml:space="preserve"> tema deste poema e do seguinte encaixarían nesa fase de negación de todo d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ó</w:t>
      </w:r>
      <w:r w:rsidR="004A3D26" w:rsidRPr="00A4514B">
        <w:rPr>
          <w:rFonts w:ascii="Arial" w:eastAsia="Verdana" w:hAnsi="Arial" w:cs="Arial"/>
          <w:color w:val="000000"/>
          <w:sz w:val="24"/>
          <w:szCs w:val="24"/>
        </w:rPr>
        <w:t>.</w:t>
      </w:r>
    </w:p>
    <w:p w:rsidR="00743445" w:rsidRPr="00A4514B" w:rsidRDefault="004A3D26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Verdana" w:hAnsi="Arial" w:cs="Arial"/>
          <w:color w:val="000000"/>
          <w:sz w:val="24"/>
          <w:szCs w:val="24"/>
        </w:rPr>
      </w:pP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Esta é, 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ademais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 a única canción do ciclo onde a voz é a d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o pai e alúdese á nena, a Luise: f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ai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o cun grave e sentido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 xml:space="preserve"> vocativo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rallentando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,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mein Töchterlein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[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a miña filliña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].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4.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Oft denk' ich, sie sind nur ausgegangen!</w:t>
      </w:r>
      <w:r w:rsidRPr="00A4514B">
        <w:rPr>
          <w:rFonts w:ascii="Arial" w:hAnsi="Arial" w:cs="Arial"/>
          <w:b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Bald werden sie wieder nach Hause gelangen!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Der Tag ist schön! Ou sei nicht bang!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Sie machen nur einen weiten Gang.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Jawohl, sie sind nur ausgegangen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Und werden jetzt nach Hause gelangen.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Ou sei nich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t bang, der Tag ist schön!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Sie machen nur dean Gang zu jenen Höhn!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Sie sind uns nur vorausgegangen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Und werden nicht wieder nach Haus verlangen!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Wir holen sie ein auf jenen Höhn im Sonnenschein!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>Der Tag ist schön auf jenen Höhn!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4.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A miúdo penso que só saíron pasear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 que deseguida 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han voltar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 casa!</w:t>
      </w:r>
      <w:r w:rsidR="00800B2E" w:rsidRPr="00A4514B">
        <w:rPr>
          <w:rFonts w:ascii="Arial" w:hAnsi="Arial" w:cs="Arial"/>
          <w:color w:val="000000"/>
          <w:sz w:val="24"/>
          <w:szCs w:val="24"/>
        </w:rPr>
        <w:br/>
        <w:t>V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ai un día precioso. Non te preocupes.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 xml:space="preserve">Só foron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dar un longo paseo.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Si, só 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foron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pasear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han voltar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decontado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 casa.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O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u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h, non te preocupes, vai un día tan bonito!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Marcharon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cam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iñar 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 xml:space="preserve">polos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cumios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Só se nos adiantaron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 </w:t>
      </w:r>
      <w:r w:rsidR="00800B2E" w:rsidRPr="00A4514B">
        <w:rPr>
          <w:rFonts w:ascii="Arial" w:eastAsia="Verdana" w:hAnsi="Arial" w:cs="Arial"/>
          <w:color w:val="000000"/>
          <w:sz w:val="24"/>
          <w:szCs w:val="24"/>
        </w:rPr>
        <w:t>zangonean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a volta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para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casa!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Reunirémonos canda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eles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 xml:space="preserve">aló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nos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cumios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 a pleno sol.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Fai un día tan bonito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 xml:space="preserve">aló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nos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cumios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!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Cumpría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unha bocalada de aire no ciclo e Mahler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 xml:space="preserve">váinola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insufla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aquí, único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intre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en t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onalidad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maior [mi bemol maior],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mais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con pinceladas sombr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iz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as menos evidentes. A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 xml:space="preserve">canción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máis estrófica, con elocuentes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cellos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 trompas de apoio, e cun clímax final para o cantante,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 xml:space="preserve">en ascensión secuencial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no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derradeiro verso: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eses alegóricos cumios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tras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unto dos ceos. Unha frase que rexurdirá idéntica, e irónica, na súa Novena Sinfonía.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5.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In diesem Wetter, in diesem Braus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Nie hätt' ich gesendet die Kinder hinaus;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Man hat sie getragen hinaus,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Ich durfte nichts dazu sagen.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In diesem Wetter, in diesem Br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aus,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Nie hätt' ich gelassen die Kinder hinaus.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Ich fürchtete, sie erkranken,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Dás sind nun eitle Gedanken.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>In diesem Wetter, in diesem Graus,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Hätt' ich gelassen die Kinder hinaus.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Ich sorgte, sie stürben morgen,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Dás ist nun nicht zu besorgen.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In diesem We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tter, in diesem Graus,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Nie hätt' ich gesendet die Kinder hinaus;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Man hat sie hinaus getragen,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Ich durfte nichts dazu sagen.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In diesem Wetter, in diesem Saus,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In diesem Braus,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Sie ruhn als wie in der Mutter Haus,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Von keinem Sturm erschrecket,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Von Gottes Ha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nd bedecket.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Sie ruhn wie in der Mutter Haus.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5.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Con semellante tempo, con este vendaval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non debín deixar saír aos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nenos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;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alguén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levounos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e non puiden dicirlles nada.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Con semellante tempo, con este vendaval,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non debín deixar saír aos nenos;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tanto temía que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enferma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se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n,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 agora preocuparse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tanto ten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xa.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Con semellante tempo, con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este trebón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deixei saír aos nenos,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temía que puidesen morrer mañá,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agora iso xa non pode preocuparme.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Con semellante tempo, con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este trebón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non debín deixar saír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aos nenos;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>leváron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os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e non puiden dicirlles nada.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Con semellante tempo, este vendaval,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este trebón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descansan en paz coma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en cas de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mamá.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Sen temerlle a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galerna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ningunha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agora protéxeos a man de Deus.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Descansan en paz coma se estiv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esen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en cas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de mamá.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En re menor agora, comezamos </w:t>
      </w:r>
      <w:r>
        <w:rPr>
          <w:rFonts w:ascii="Arial" w:eastAsia="Verdana" w:hAnsi="Arial" w:cs="Arial"/>
          <w:color w:val="000000"/>
          <w:sz w:val="24"/>
          <w:szCs w:val="24"/>
        </w:rPr>
        <w:t>no negror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total. As repeticións nos versos e o cromatismo en patróns ascendentes e descendentes condúcennos á paranoia. Pero de súpeto regresa 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glockenspiel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para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ese canto de berce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,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aura de luz que xa tardaba,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levada polo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piccolo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mais 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arpa. Un final absolutamente conmovedor, a catars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resignada, de aceptación, que Mahler modula a re maior, cun colorido orquest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al preludio do que se coñecerá como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Klangfarbenmelodie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 xml:space="preserve"> [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melodía de timbres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 xml:space="preserve">]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en músicos expresionista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s como Webern.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Antes, D. Mitchell fala dunha técnica telescópica [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telescoping technique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] en Mahler: o motivo </w:t>
      </w:r>
      <w:r>
        <w:rPr>
          <w:rFonts w:ascii="Arial" w:eastAsia="Verdana" w:hAnsi="Arial" w:cs="Arial"/>
          <w:color w:val="000000"/>
          <w:sz w:val="24"/>
          <w:szCs w:val="24"/>
        </w:rPr>
        <w:t>da treboada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repítese aínda cos primeiros signos de luz, coma se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a sentísemos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na distancia.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Se cadra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podemos falar dun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«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efecto Doppler mahleriano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»: 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rroiba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ndo mentres esa fonte de luz, como estrelas e galaxias tras un Big Bang, afástanse de nós, 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ANTON BRUCKNER [1824-1896]</w:t>
      </w:r>
      <w:r w:rsidRPr="00A4514B">
        <w:rPr>
          <w:rFonts w:ascii="Arial" w:hAnsi="Arial" w:cs="Arial"/>
          <w:b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b/>
          <w:color w:val="000000"/>
          <w:sz w:val="24"/>
          <w:szCs w:val="24"/>
        </w:rPr>
        <w:t>Sétima Sinfonía [1885]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i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Allegro moderato </w:t>
      </w:r>
      <w:r w:rsidRPr="00A4514B">
        <w:rPr>
          <w:rFonts w:ascii="Arial" w:hAnsi="Arial" w:cs="Arial"/>
          <w:i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Adagio (Sehr feierlich und sehr langsam) </w:t>
      </w:r>
      <w:r w:rsidRPr="00A4514B">
        <w:rPr>
          <w:rFonts w:ascii="Arial" w:hAnsi="Arial" w:cs="Arial"/>
          <w:i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 xml:space="preserve">Scherzo (Sehr schnell) </w:t>
      </w:r>
      <w:r w:rsidR="005717FB" w:rsidRPr="00A4514B">
        <w:rPr>
          <w:rFonts w:ascii="Arial" w:eastAsia="Verdana" w:hAnsi="Arial" w:cs="Arial"/>
          <w:i/>
          <w:color w:val="000000"/>
          <w:sz w:val="24"/>
          <w:szCs w:val="24"/>
        </w:rPr>
        <w:t>-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 xml:space="preserve"> Trio (Etwas langsamer) </w:t>
      </w:r>
      <w:r w:rsidR="005717FB" w:rsidRPr="00A4514B">
        <w:rPr>
          <w:rFonts w:ascii="Arial" w:eastAsia="Verdana" w:hAnsi="Arial" w:cs="Arial"/>
          <w:i/>
          <w:color w:val="000000"/>
          <w:sz w:val="24"/>
          <w:szCs w:val="24"/>
        </w:rPr>
        <w:t>-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 xml:space="preserve"> Scherzo d</w:t>
      </w:r>
      <w:r w:rsidR="005717FB" w:rsidRPr="00A4514B">
        <w:rPr>
          <w:rFonts w:ascii="Arial" w:eastAsia="Verdana" w:hAnsi="Arial" w:cs="Arial"/>
          <w:i/>
          <w:color w:val="000000"/>
          <w:sz w:val="24"/>
          <w:szCs w:val="24"/>
        </w:rPr>
        <w:t>a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 xml:space="preserve"> capo </w:t>
      </w:r>
      <w:r w:rsidRPr="00A4514B">
        <w:rPr>
          <w:rFonts w:ascii="Arial" w:hAnsi="Arial" w:cs="Arial"/>
          <w:i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Finale (Bewegt, doch nicht schnell)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Nun concurso de frikis musicais,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Anton Bruckner </w:t>
      </w:r>
      <w:r>
        <w:rPr>
          <w:rFonts w:ascii="Arial" w:eastAsia="Verdana" w:hAnsi="Arial" w:cs="Arial"/>
          <w:color w:val="000000"/>
          <w:sz w:val="24"/>
          <w:szCs w:val="24"/>
        </w:rPr>
        <w:t>subiría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ao podio. Sen a arrogancia contundente de Wagner, nin belo nin mordaz como Brahms,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sempre na balanza con eles; medindo sinfonías extenuantes, escribindo motetes pero 400 anos despois [algúns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 xml:space="preserve">perfectos, como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Locus iste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], cinguido en traxes de labrego austríaco na Viena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desamalloada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do XIX, facendo as beiras a adolescentes peiteando xa ca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nas e sempre cunha foto do cadáver da súa nai. Un rariño de manual. Carne de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bullying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É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frecuente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cualificar obras creativas sabendo quen as crea, como, cando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,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 contaminando a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percepción con certos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prexuízos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non poucas veces cla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sistas. Ergo, s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Wagner tiña forte personalidade a súa obra non vai ser menos. Así que...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benvidos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sexan personaxes com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o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 xml:space="preserve">organista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de Ansfelden! Porque, como encaixamos o seu temperamento indeciso, abnegadamente católico, cero carismático coa súa obra sinfónica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tantas veces monumental e audaz? Con Bruckner non saen sempre as contas. </w:t>
      </w:r>
      <w:r w:rsidR="005717FB" w:rsidRPr="00A4514B">
        <w:rPr>
          <w:rFonts w:ascii="Arial" w:eastAsia="Verdana" w:hAnsi="Arial" w:cs="Arial"/>
          <w:color w:val="000000"/>
          <w:sz w:val="24"/>
          <w:szCs w:val="24"/>
        </w:rPr>
        <w:t>Convida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a pechar os ollos e escoitar. Sen saber quen é. Que perfil de </w:t>
      </w:r>
      <w:r w:rsidR="00046F81" w:rsidRPr="00A4514B">
        <w:rPr>
          <w:rFonts w:ascii="Arial" w:eastAsia="Verdana" w:hAnsi="Arial" w:cs="Arial"/>
          <w:color w:val="000000"/>
          <w:sz w:val="24"/>
          <w:szCs w:val="24"/>
        </w:rPr>
        <w:t>santón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tiña. O mal, o fatal que lle caía aos críticos máis vitriólicos de Viena, como Haslinck [de feito, </w:t>
      </w:r>
      <w:r w:rsidR="00046F81" w:rsidRPr="00A4514B">
        <w:rPr>
          <w:rFonts w:ascii="Arial" w:eastAsia="Verdana" w:hAnsi="Arial" w:cs="Arial"/>
          <w:color w:val="000000"/>
          <w:sz w:val="24"/>
          <w:szCs w:val="24"/>
        </w:rPr>
        <w:t>esta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7ª non a estreou na capital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senón en Leipzig, </w:t>
      </w:r>
      <w:r w:rsidR="00046F81" w:rsidRPr="00A4514B">
        <w:rPr>
          <w:rFonts w:ascii="Arial" w:eastAsia="Verdana" w:hAnsi="Arial" w:cs="Arial"/>
          <w:color w:val="000000"/>
          <w:sz w:val="24"/>
          <w:szCs w:val="24"/>
        </w:rPr>
        <w:t>seica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para non amargarse o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café con sapos e vituperios 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na mañá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seguinte].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Porque escoitar a Bruckner é un acto de confianza na intensidade. Si, Bruckner era o que hoxe chamarían un «intensito». O f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ilósofo Ludwig Wittgenstein dicía non crer unha nota de Mahler pero si de Bruckner.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E aínda que comeza sereno [el contaba que soñara o seu primeiro tema, moi elo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x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iado], ese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Allegro moderato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vai gañando precisamente en intensidade. O compositor inseguro, 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organista de Sankt Florian, o que non pegaba nin con cola nunha Viena perfumada, resulta que nos manipula e leva por onde quere: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crescendi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que anuncian clímax que logo non chegan, movementos elefantiásicos, 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 xml:space="preserve">tritemas,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silencios de drama... Para o desenvolvemento des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ta 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 xml:space="preserve">forma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sonata usa contrapuntos e técnicas de variación cromática do seu venerado Wagner, sempre presente </w:t>
      </w:r>
      <w:r>
        <w:rPr>
          <w:rFonts w:ascii="Arial" w:eastAsia="Verdana" w:hAnsi="Arial" w:cs="Arial"/>
          <w:color w:val="000000"/>
          <w:sz w:val="24"/>
          <w:szCs w:val="24"/>
        </w:rPr>
        <w:t>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el. Tanto, que será o destinatario do seu 2º movemento, 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Adagio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Destinatario a título póstumo xa que Wagner falece mentres o compón e Bruckner, co seu 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arrouto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místico, asegura que o presaxiou [a diferenza de Mahler co falecemento 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da súa primoxénita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]. 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Se cadra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polo seu carácter, este compositor lócese nos movementos lent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os: 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adagio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da 7ª é antológico. De estrutura beethoveniana [da súa 9ª]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 cun uso predominante do acorde de 6ª aumentada, toma dous patróns celulares repe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tidos baixo diversas harmonías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. 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O primeiro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,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un calco do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Non confundar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do «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T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e Deum» que compón 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asemade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, cara a 1881. Do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adagio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hai dúas versións: con 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pratos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 sen. Xusto no seu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lastRenderedPageBreak/>
        <w:t xml:space="preserve">clímax en do maior. Segundo parece, Bruckner foi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«con-p</w:t>
      </w:r>
      <w:r w:rsidR="006B6639" w:rsidRPr="00A4514B">
        <w:rPr>
          <w:rFonts w:ascii="Arial" w:eastAsia="Verdana" w:hAnsi="Arial" w:cs="Arial"/>
          <w:color w:val="000000"/>
          <w:sz w:val="24"/>
          <w:szCs w:val="24"/>
        </w:rPr>
        <w:t>ratista</w:t>
      </w:r>
      <w:r w:rsidR="00743445" w:rsidRPr="00A4514B">
        <w:rPr>
          <w:rFonts w:ascii="Arial" w:eastAsia="Verdana" w:hAnsi="Arial" w:cs="Arial"/>
          <w:color w:val="000000"/>
          <w:sz w:val="24"/>
          <w:szCs w:val="24"/>
        </w:rPr>
        <w:t xml:space="preserve">» </w:t>
      </w:r>
      <w:r>
        <w:rPr>
          <w:rFonts w:ascii="Arial" w:eastAsia="Verdana" w:hAnsi="Arial" w:cs="Arial"/>
          <w:color w:val="000000"/>
          <w:sz w:val="24"/>
          <w:szCs w:val="24"/>
        </w:rPr>
        <w:t>e logo non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. 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edición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de Nowa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k </w:t>
      </w:r>
      <w:r w:rsidR="00743445" w:rsidRPr="00A4514B">
        <w:rPr>
          <w:rFonts w:ascii="Arial" w:eastAsia="Verdana" w:hAnsi="Arial" w:cs="Arial"/>
          <w:color w:val="000000"/>
          <w:sz w:val="24"/>
          <w:szCs w:val="24"/>
        </w:rPr>
        <w:t>mantenos</w:t>
      </w:r>
      <w:r>
        <w:rPr>
          <w:rFonts w:ascii="Arial" w:eastAsia="Verdana" w:hAnsi="Arial" w:cs="Arial"/>
          <w:color w:val="000000"/>
          <w:sz w:val="24"/>
          <w:szCs w:val="24"/>
        </w:rPr>
        <w:t>,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743445" w:rsidRPr="00A4514B">
        <w:rPr>
          <w:rFonts w:ascii="Arial" w:eastAsia="Verdana" w:hAnsi="Arial" w:cs="Arial"/>
          <w:color w:val="000000"/>
          <w:sz w:val="24"/>
          <w:szCs w:val="24"/>
        </w:rPr>
        <w:t xml:space="preserve">a de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Haas </w:t>
      </w:r>
      <w:r w:rsidR="00743445" w:rsidRPr="00A4514B">
        <w:rPr>
          <w:rFonts w:ascii="Arial" w:eastAsia="Verdana" w:hAnsi="Arial" w:cs="Arial"/>
          <w:color w:val="000000"/>
          <w:sz w:val="24"/>
          <w:szCs w:val="24"/>
        </w:rPr>
        <w:t>non.</w:t>
      </w:r>
    </w:p>
    <w:p w:rsidR="00FE1BA2" w:rsidRPr="00A4514B" w:rsidRDefault="004A3D26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Verdana" w:hAnsi="Arial" w:cs="Arial"/>
          <w:color w:val="000000"/>
          <w:sz w:val="24"/>
          <w:szCs w:val="24"/>
        </w:rPr>
      </w:pP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O clímax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prepara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unha sentida elixía ao «Mestre»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: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4 tubas wagnerianas trala f</w:t>
      </w:r>
      <w:r w:rsidR="00743445" w:rsidRPr="00A4514B">
        <w:rPr>
          <w:rFonts w:ascii="Arial" w:eastAsia="Verdana" w:hAnsi="Arial" w:cs="Arial"/>
          <w:color w:val="000000"/>
          <w:sz w:val="24"/>
          <w:szCs w:val="24"/>
        </w:rPr>
        <w:t>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auta levitante, e un eco da marcha fúnebre de Sigfrido. A sección máis comentada deste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adagio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, pero o certo é que xa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era un movemento conmovedor, logrado dende o inicio.</w:t>
      </w:r>
    </w:p>
    <w:p w:rsidR="001B510A" w:rsidRPr="00A4514B" w:rsidRDefault="004A3D26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4"/>
          <w:szCs w:val="24"/>
        </w:rPr>
      </w:pP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As trompetas dominan 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scherzo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 xml:space="preserve"> cun debuxo onomatope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ico de «canto de galo»; a parte do Trío, en palabras do editor Redlich, é máis ben unha «mirada </w:t>
      </w:r>
      <w:r>
        <w:rPr>
          <w:rFonts w:ascii="Arial" w:eastAsia="Verdana" w:hAnsi="Arial" w:cs="Arial"/>
          <w:color w:val="000000"/>
          <w:sz w:val="24"/>
          <w:szCs w:val="24"/>
        </w:rPr>
        <w:t>de señardade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cara a unha idade de ouro perdida,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as lindeiras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do seu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mundo pastoral». Pero maxia: </w:t>
      </w:r>
      <w:r>
        <w:rPr>
          <w:rFonts w:ascii="Arial" w:eastAsia="Verdana" w:hAnsi="Arial" w:cs="Arial"/>
          <w:color w:val="000000"/>
          <w:sz w:val="24"/>
          <w:szCs w:val="24"/>
        </w:rPr>
        <w:t>ese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que na súa época resultaba un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vellouqueiro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con couza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hoxe soa cinematográfico e irisado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, talvez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por anticipar técnicas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h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armónicas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das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bandas sonoras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 xml:space="preserve">de </w:t>
      </w:r>
      <w:r>
        <w:rPr>
          <w:rFonts w:ascii="Arial" w:eastAsia="Verdana" w:hAnsi="Arial" w:cs="Arial"/>
          <w:color w:val="000000"/>
          <w:sz w:val="24"/>
          <w:szCs w:val="24"/>
        </w:rPr>
        <w:t>50 anos despois: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por exemplo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ligazóns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cromátic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s [unindo tonalidades 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fastadas entre si], como </w:t>
      </w:r>
      <w:r w:rsidR="00FE1BA2" w:rsidRPr="00A4514B">
        <w:rPr>
          <w:rFonts w:ascii="Arial" w:eastAsia="Verdana" w:hAnsi="Arial" w:cs="Arial"/>
          <w:color w:val="000000"/>
          <w:sz w:val="24"/>
          <w:szCs w:val="24"/>
        </w:rPr>
        <w:t>salienta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J. M. Hidalgo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no art. «Amar a Bruckner».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O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Finale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, para ser Bruckner non dos máis serpe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antes [«boa-constrictor», como diría Brahms, 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chiscando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un ollo aos </w:t>
      </w:r>
      <w:r w:rsidRPr="00A4514B">
        <w:rPr>
          <w:rFonts w:ascii="Arial" w:eastAsia="Verdana" w:hAnsi="Arial" w:cs="Arial"/>
          <w:i/>
          <w:color w:val="000000"/>
          <w:sz w:val="24"/>
          <w:szCs w:val="24"/>
        </w:rPr>
        <w:t>haters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de Anton], renova os tres temas princi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pais do 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1º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movemento pero, sorpresa, ao revés, 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tipo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«sonata tráxica». A súa imaxinación aínda nos reserva unha fanfarr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a furada de silencios, melodías despreocupadas antes de axitarnos na thermomix da coda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. Un movemento máis 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livián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có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s outros, coa présa de quen 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soltou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xa o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importante.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eastAsia="Verdana" w:hAnsi="Arial" w:cs="Arial"/>
          <w:color w:val="000000"/>
          <w:sz w:val="24"/>
          <w:szCs w:val="24"/>
        </w:rPr>
        <w:t>Por certo, a súa imaxinación que espertaba estas simpatías</w:t>
      </w:r>
      <w:r w:rsidR="00A4514B" w:rsidRPr="00A4514B">
        <w:rPr>
          <w:rFonts w:ascii="Arial" w:eastAsia="Verdana" w:hAnsi="Arial" w:cs="Arial"/>
          <w:color w:val="000000"/>
          <w:sz w:val="24"/>
          <w:szCs w:val="24"/>
        </w:rPr>
        <w:t xml:space="preserve"> en críticos </w:t>
      </w:r>
      <w:r w:rsidR="00A4514B">
        <w:rPr>
          <w:rFonts w:ascii="Arial" w:eastAsia="Verdana" w:hAnsi="Arial" w:cs="Arial"/>
          <w:color w:val="000000"/>
          <w:sz w:val="24"/>
          <w:szCs w:val="24"/>
        </w:rPr>
        <w:t>contemporáneos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: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 xml:space="preserve">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«A súa imaxinación é tan </w:t>
      </w:r>
      <w:r w:rsidR="00A4514B">
        <w:rPr>
          <w:rFonts w:ascii="Arial" w:eastAsia="Verdana" w:hAnsi="Arial" w:cs="Arial"/>
          <w:color w:val="000000"/>
          <w:sz w:val="24"/>
          <w:szCs w:val="24"/>
        </w:rPr>
        <w:t>retorta,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enferma e sen cura que calquera asomo de regularidad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e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en 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progresións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e estruturas periód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icas simplemente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con el non vai. Bruckner compón com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a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 xml:space="preserve"> un </w:t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>bébedo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!».</w:t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Pr="00A4514B">
        <w:rPr>
          <w:rFonts w:ascii="Arial" w:hAnsi="Arial" w:cs="Arial"/>
          <w:color w:val="000000"/>
          <w:sz w:val="24"/>
          <w:szCs w:val="24"/>
        </w:rPr>
        <w:br/>
      </w:r>
      <w:r w:rsidR="00C512C0" w:rsidRPr="00A4514B">
        <w:rPr>
          <w:rFonts w:ascii="Arial" w:eastAsia="Verdana" w:hAnsi="Arial" w:cs="Arial"/>
          <w:color w:val="000000"/>
          <w:sz w:val="24"/>
          <w:szCs w:val="24"/>
        </w:rPr>
        <w:t xml:space="preserve">Un pouco forzado, </w:t>
      </w:r>
      <w:r w:rsidRPr="00A4514B">
        <w:rPr>
          <w:rFonts w:ascii="Arial" w:eastAsia="Verdana" w:hAnsi="Arial" w:cs="Arial"/>
          <w:color w:val="000000"/>
          <w:sz w:val="24"/>
          <w:szCs w:val="24"/>
        </w:rPr>
        <w:t>dedicou esta Sinfonía a Luís II de Baviera</w:t>
      </w:r>
      <w:r w:rsidR="00C512C0" w:rsidRPr="00A4514B">
        <w:rPr>
          <w:rFonts w:ascii="Arial" w:hAnsi="Arial" w:cs="Arial"/>
          <w:color w:val="000000"/>
          <w:sz w:val="24"/>
          <w:szCs w:val="24"/>
        </w:rPr>
        <w:t xml:space="preserve">. No século XX, Luis Cernuda escribe o poema </w:t>
      </w:r>
      <w:r w:rsidR="00A4514B">
        <w:rPr>
          <w:rFonts w:ascii="Arial" w:hAnsi="Arial" w:cs="Arial"/>
          <w:color w:val="000000"/>
          <w:sz w:val="24"/>
          <w:szCs w:val="24"/>
        </w:rPr>
        <w:t>«</w:t>
      </w:r>
      <w:r w:rsidR="00C512C0" w:rsidRPr="00A4514B">
        <w:rPr>
          <w:rFonts w:ascii="Arial" w:hAnsi="Arial" w:cs="Arial"/>
          <w:color w:val="000000"/>
          <w:sz w:val="24"/>
          <w:szCs w:val="24"/>
        </w:rPr>
        <w:t xml:space="preserve">Luis II </w:t>
      </w:r>
      <w:r w:rsidR="00A4514B">
        <w:rPr>
          <w:rFonts w:ascii="Arial" w:hAnsi="Arial" w:cs="Arial"/>
          <w:color w:val="000000"/>
          <w:sz w:val="24"/>
          <w:szCs w:val="24"/>
        </w:rPr>
        <w:t>d</w:t>
      </w:r>
      <w:r w:rsidR="00C512C0" w:rsidRPr="00A4514B">
        <w:rPr>
          <w:rFonts w:ascii="Arial" w:hAnsi="Arial" w:cs="Arial"/>
          <w:color w:val="000000"/>
          <w:sz w:val="24"/>
          <w:szCs w:val="24"/>
        </w:rPr>
        <w:t>e Baviera escucha Lohengrin</w:t>
      </w:r>
      <w:r w:rsidR="00A4514B">
        <w:rPr>
          <w:rFonts w:ascii="Arial" w:hAnsi="Arial" w:cs="Arial"/>
          <w:color w:val="000000"/>
          <w:sz w:val="24"/>
          <w:szCs w:val="24"/>
        </w:rPr>
        <w:t>»</w:t>
      </w:r>
      <w:r w:rsidR="00C512C0" w:rsidRPr="00A4514B">
        <w:rPr>
          <w:rFonts w:ascii="Arial" w:hAnsi="Arial" w:cs="Arial"/>
          <w:color w:val="000000"/>
          <w:sz w:val="24"/>
          <w:szCs w:val="24"/>
        </w:rPr>
        <w:t xml:space="preserve">, pero ben podía escoitar o </w:t>
      </w:r>
      <w:r w:rsidR="00C512C0" w:rsidRPr="00A4514B">
        <w:rPr>
          <w:rFonts w:ascii="Arial" w:hAnsi="Arial" w:cs="Arial"/>
          <w:i/>
          <w:color w:val="000000"/>
          <w:sz w:val="24"/>
          <w:szCs w:val="24"/>
        </w:rPr>
        <w:t>Adagio</w:t>
      </w:r>
      <w:r w:rsidR="00C512C0" w:rsidRPr="00A4514B">
        <w:rPr>
          <w:rFonts w:ascii="Arial" w:hAnsi="Arial" w:cs="Arial"/>
          <w:color w:val="000000"/>
          <w:sz w:val="24"/>
          <w:szCs w:val="24"/>
        </w:rPr>
        <w:t xml:space="preserve"> desta 7ª:</w:t>
      </w:r>
    </w:p>
    <w:p w:rsidR="00C512C0" w:rsidRPr="00C512C0" w:rsidRDefault="00C512C0" w:rsidP="00A4514B">
      <w:pPr>
        <w:shd w:val="clear" w:color="auto" w:fill="FFFFFF"/>
        <w:spacing w:line="360" w:lineRule="auto"/>
        <w:jc w:val="both"/>
        <w:rPr>
          <w:rFonts w:ascii="Arial" w:hAnsi="Arial" w:cs="Arial"/>
          <w:color w:val="000000"/>
          <w:sz w:val="24"/>
          <w:szCs w:val="24"/>
          <w:lang w:val="es-ES_tradnl"/>
        </w:rPr>
      </w:pPr>
      <w:r w:rsidRPr="00A4514B">
        <w:rPr>
          <w:rFonts w:ascii="Arial" w:hAnsi="Arial" w:cs="Arial"/>
          <w:color w:val="000000"/>
          <w:sz w:val="24"/>
          <w:szCs w:val="24"/>
          <w:lang w:val="es-ES_tradnl"/>
        </w:rPr>
        <w:t>«</w:t>
      </w:r>
      <w:r w:rsidRPr="00C512C0">
        <w:rPr>
          <w:rFonts w:ascii="Arial" w:hAnsi="Arial" w:cs="Arial"/>
          <w:color w:val="000000"/>
          <w:sz w:val="24"/>
          <w:szCs w:val="24"/>
          <w:lang w:val="es-ES_tradnl"/>
        </w:rPr>
        <w:t>Del éter huésped desterrado. La melodía le ayuda a conocerse,</w:t>
      </w:r>
    </w:p>
    <w:p w:rsidR="00C512C0" w:rsidRPr="00C512C0" w:rsidRDefault="00C512C0" w:rsidP="00A4514B">
      <w:pPr>
        <w:shd w:val="clear" w:color="auto" w:fill="FFFFFF"/>
        <w:spacing w:line="360" w:lineRule="auto"/>
        <w:jc w:val="both"/>
        <w:rPr>
          <w:rFonts w:ascii="Arial" w:hAnsi="Arial" w:cs="Arial"/>
          <w:color w:val="000000"/>
          <w:sz w:val="24"/>
          <w:szCs w:val="24"/>
          <w:lang w:val="es-ES_tradnl"/>
        </w:rPr>
      </w:pPr>
      <w:r w:rsidRPr="00C512C0">
        <w:rPr>
          <w:rFonts w:ascii="Arial" w:hAnsi="Arial" w:cs="Arial"/>
          <w:color w:val="000000"/>
          <w:sz w:val="24"/>
          <w:szCs w:val="24"/>
          <w:lang w:val="es-ES_tradnl"/>
        </w:rPr>
        <w:t>a enamorarse de lo que él mismo es. Y para siempre en la música vive.</w:t>
      </w:r>
      <w:r w:rsidRPr="00A4514B">
        <w:rPr>
          <w:rFonts w:ascii="Arial" w:hAnsi="Arial" w:cs="Arial"/>
          <w:color w:val="000000"/>
          <w:sz w:val="24"/>
          <w:szCs w:val="24"/>
          <w:lang w:val="es-ES_tradnl"/>
        </w:rPr>
        <w:t>»</w:t>
      </w:r>
    </w:p>
    <w:p w:rsidR="00C512C0" w:rsidRPr="00A4514B" w:rsidRDefault="00C512C0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4"/>
          <w:szCs w:val="24"/>
        </w:rPr>
      </w:pPr>
    </w:p>
    <w:p w:rsidR="00C512C0" w:rsidRPr="00C512C0" w:rsidRDefault="00C512C0" w:rsidP="00C512C0">
      <w:pPr>
        <w:shd w:val="clear" w:color="auto" w:fill="FFFFFF"/>
        <w:spacing w:line="360" w:lineRule="auto"/>
        <w:jc w:val="right"/>
        <w:rPr>
          <w:rFonts w:ascii="Arial" w:hAnsi="Arial" w:cs="Arial"/>
          <w:color w:val="000000"/>
          <w:sz w:val="24"/>
          <w:szCs w:val="24"/>
          <w:lang w:val="es-ES_tradnl"/>
        </w:rPr>
      </w:pPr>
      <w:r w:rsidRPr="00A4514B">
        <w:rPr>
          <w:rFonts w:ascii="Arial" w:hAnsi="Arial" w:cs="Arial"/>
          <w:color w:val="000000"/>
          <w:sz w:val="24"/>
          <w:szCs w:val="24"/>
          <w:lang w:val="es-ES_tradnl"/>
        </w:rPr>
        <w:t>Estíbaliz Espinosa</w:t>
      </w:r>
    </w:p>
    <w:p w:rsidR="00C512C0" w:rsidRPr="00A4514B" w:rsidRDefault="00C512C0" w:rsidP="00A00C28">
      <w:pPr>
        <w:pStyle w:val="normal0"/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hAnsi="Arial" w:cs="Arial"/>
          <w:color w:val="000000"/>
          <w:sz w:val="24"/>
          <w:szCs w:val="24"/>
        </w:rPr>
      </w:pPr>
    </w:p>
    <w:sectPr w:rsidR="00C512C0" w:rsidRPr="00A4514B" w:rsidSect="001B510A">
      <w:pgSz w:w="11906" w:h="16838"/>
      <w:pgMar w:top="1134" w:right="1134" w:bottom="1134" w:left="1134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defaultTabStop w:val="720"/>
  <w:hyphenationZone w:val="425"/>
  <w:characterSpacingControl w:val="doNotCompress"/>
  <w:compat/>
  <w:rsids>
    <w:rsidRoot w:val="001B510A"/>
    <w:rsid w:val="00046F81"/>
    <w:rsid w:val="000A44A7"/>
    <w:rsid w:val="000C4BC6"/>
    <w:rsid w:val="001B510A"/>
    <w:rsid w:val="00291D11"/>
    <w:rsid w:val="004A3D26"/>
    <w:rsid w:val="005717FB"/>
    <w:rsid w:val="005B062F"/>
    <w:rsid w:val="00667B47"/>
    <w:rsid w:val="006B6639"/>
    <w:rsid w:val="00743445"/>
    <w:rsid w:val="00800B2E"/>
    <w:rsid w:val="00912285"/>
    <w:rsid w:val="00A00C28"/>
    <w:rsid w:val="00A4514B"/>
    <w:rsid w:val="00A8335D"/>
    <w:rsid w:val="00C512C0"/>
    <w:rsid w:val="00FE1B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eastAsia="es-ES_tradn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1B510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0"/>
    <w:next w:val="normal0"/>
    <w:rsid w:val="001B510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1B510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1B510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0"/>
    <w:next w:val="normal0"/>
    <w:rsid w:val="001B510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1B510A"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1B510A"/>
  </w:style>
  <w:style w:type="table" w:customStyle="1" w:styleId="TableNormal">
    <w:name w:val="Table Normal"/>
    <w:rsid w:val="001B510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1B510A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1B510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76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3195</Words>
  <Characters>15850</Characters>
  <Application>Microsoft Office Word</Application>
  <DocSecurity>0</DocSecurity>
  <Lines>428</Lines>
  <Paragraphs>247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18798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WinuE</cp:lastModifiedBy>
  <cp:revision>2</cp:revision>
  <dcterms:created xsi:type="dcterms:W3CDTF">2019-04-24T09:48:00Z</dcterms:created>
  <dcterms:modified xsi:type="dcterms:W3CDTF">2019-04-24T09:48:00Z</dcterms:modified>
</cp:coreProperties>
</file>